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02057" w14:textId="77777777" w:rsidR="00ED5822" w:rsidRDefault="00ED5822" w:rsidP="00ED5822">
      <w:pPr>
        <w:rPr>
          <w:color w:val="2F5496"/>
          <w:lang w:val="fr-FR"/>
        </w:rPr>
      </w:pPr>
      <w:r>
        <w:rPr>
          <w:color w:val="2F5496"/>
          <w:lang w:val="fr-FR"/>
        </w:rPr>
        <w:t>Le projet bilan de compétences, mis en place par les asbl APEF – FeBi depuis 2013, rencontre un intérêt marqué de la part des travailleurs du secteur du non-marchand. La crise sanitaire a encore davantage montré l’utilité d’un espace où l’on peut être écouté et accompagné pour retrouver sens et motivation au travail et se donner des perspectives concrètes d’évolution professionnelle.</w:t>
      </w:r>
    </w:p>
    <w:p w14:paraId="67F587F0" w14:textId="77777777" w:rsidR="00ED5822" w:rsidRDefault="00ED5822" w:rsidP="00ED5822">
      <w:pPr>
        <w:rPr>
          <w:color w:val="2F5496"/>
          <w:lang w:val="fr-FR"/>
        </w:rPr>
      </w:pPr>
    </w:p>
    <w:p w14:paraId="516CF653" w14:textId="77777777" w:rsidR="00ED5822" w:rsidRDefault="00ED5822" w:rsidP="00ED5822">
      <w:pPr>
        <w:rPr>
          <w:color w:val="2F5496"/>
          <w:lang w:val="fr-FR"/>
        </w:rPr>
      </w:pPr>
      <w:r>
        <w:rPr>
          <w:color w:val="2F5496"/>
          <w:lang w:val="fr-FR"/>
        </w:rPr>
        <w:t>Le bilan de compétences est un dispositif individuel d'accompagnement qui permet d'analyser ses compétences tant professionnelles que personnelles, ainsi que ses aptitudes et motivations afin de définir un projet professionnel et éventuellement un projet de formation.</w:t>
      </w:r>
    </w:p>
    <w:p w14:paraId="5C32BCD2" w14:textId="77777777" w:rsidR="00ED5822" w:rsidRDefault="00ED5822" w:rsidP="00ED5822">
      <w:pPr>
        <w:rPr>
          <w:color w:val="2F5496"/>
          <w:lang w:val="fr-FR"/>
        </w:rPr>
      </w:pPr>
    </w:p>
    <w:p w14:paraId="2182A8FF" w14:textId="77777777" w:rsidR="00ED5822" w:rsidRDefault="00ED5822" w:rsidP="00ED5822">
      <w:pPr>
        <w:rPr>
          <w:color w:val="2F5496"/>
          <w:lang w:val="fr-FR"/>
        </w:rPr>
      </w:pPr>
      <w:r>
        <w:rPr>
          <w:color w:val="2F5496"/>
          <w:lang w:val="fr-FR"/>
        </w:rPr>
        <w:t xml:space="preserve">Tous les 3 ans, l’équipe de gestion du bilan de compétence en collaboration avec David Laloy, </w:t>
      </w:r>
      <w:r>
        <w:rPr>
          <w:color w:val="2F5496"/>
        </w:rPr>
        <w:t xml:space="preserve">Responsable du CeRSO, </w:t>
      </w:r>
      <w:r>
        <w:rPr>
          <w:color w:val="2F5496"/>
          <w:lang w:val="fr-FR"/>
        </w:rPr>
        <w:t>organise une réunion d’information et d’évaluation du projet accessible aux professionnels des secteurs concernés.</w:t>
      </w:r>
    </w:p>
    <w:p w14:paraId="2C99F6E9" w14:textId="77777777" w:rsidR="00ED5822" w:rsidRDefault="00ED5822" w:rsidP="00ED5822">
      <w:pPr>
        <w:rPr>
          <w:color w:val="2F5496"/>
          <w:lang w:val="fr-FR"/>
        </w:rPr>
      </w:pPr>
      <w:r>
        <w:rPr>
          <w:color w:val="2F5496"/>
          <w:lang w:val="fr-FR"/>
        </w:rPr>
        <w:t xml:space="preserve">Lors de cette séance, les sujets suivants seront abordés : </w:t>
      </w:r>
    </w:p>
    <w:p w14:paraId="29A20BEF" w14:textId="77777777" w:rsidR="00ED5822" w:rsidRDefault="00ED5822" w:rsidP="00ED5822">
      <w:pPr>
        <w:numPr>
          <w:ilvl w:val="0"/>
          <w:numId w:val="1"/>
        </w:numPr>
        <w:rPr>
          <w:rFonts w:eastAsia="Times New Roman"/>
          <w:color w:val="2F5496"/>
          <w:lang w:val="fr-FR"/>
        </w:rPr>
      </w:pPr>
      <w:r>
        <w:rPr>
          <w:rFonts w:eastAsia="Times New Roman"/>
          <w:color w:val="2F5496"/>
          <w:lang w:val="fr-FR"/>
        </w:rPr>
        <w:t>En quoi consiste exactement ce projet et quelles sont les conditions de participation ?</w:t>
      </w:r>
    </w:p>
    <w:p w14:paraId="48B087A5" w14:textId="77777777" w:rsidR="00ED5822" w:rsidRDefault="00ED5822" w:rsidP="00ED5822">
      <w:pPr>
        <w:numPr>
          <w:ilvl w:val="0"/>
          <w:numId w:val="1"/>
        </w:numPr>
        <w:rPr>
          <w:rFonts w:eastAsia="Times New Roman"/>
          <w:color w:val="2F5496"/>
          <w:lang w:val="fr-FR"/>
        </w:rPr>
      </w:pPr>
      <w:r>
        <w:rPr>
          <w:rFonts w:eastAsia="Times New Roman"/>
          <w:color w:val="2F5496"/>
          <w:lang w:val="fr-FR"/>
        </w:rPr>
        <w:t>Quels sont résultats de l’évaluation du projet (avis des travailleurs et d’un échantillon d’employeurs) ?</w:t>
      </w:r>
    </w:p>
    <w:p w14:paraId="3750AB25" w14:textId="77777777" w:rsidR="00ED5822" w:rsidRDefault="00ED5822" w:rsidP="00ED5822">
      <w:pPr>
        <w:numPr>
          <w:ilvl w:val="0"/>
          <w:numId w:val="1"/>
        </w:numPr>
        <w:rPr>
          <w:rFonts w:eastAsia="Times New Roman"/>
          <w:color w:val="2F5496"/>
          <w:lang w:val="fr-FR"/>
        </w:rPr>
      </w:pPr>
      <w:r>
        <w:rPr>
          <w:rFonts w:eastAsia="Times New Roman"/>
          <w:color w:val="2F5496"/>
          <w:lang w:val="fr-FR"/>
        </w:rPr>
        <w:t>Des témoignages d’opérateurs de bilan de compétences,</w:t>
      </w:r>
    </w:p>
    <w:p w14:paraId="2CC27AFE" w14:textId="77777777" w:rsidR="00ED5822" w:rsidRDefault="00ED5822" w:rsidP="00ED5822">
      <w:pPr>
        <w:rPr>
          <w:color w:val="2F5496"/>
          <w:lang w:val="fr-FR"/>
        </w:rPr>
      </w:pPr>
    </w:p>
    <w:p w14:paraId="3BF51FDD" w14:textId="1FEE2252" w:rsidR="00ED5822" w:rsidRDefault="00ED5822" w:rsidP="00ED5822">
      <w:pPr>
        <w:rPr>
          <w:color w:val="2F5496"/>
          <w:lang w:val="fr-FR"/>
        </w:rPr>
      </w:pPr>
      <w:r>
        <w:rPr>
          <w:color w:val="2F5496"/>
          <w:lang w:val="fr-FR"/>
        </w:rPr>
        <w:t xml:space="preserve">Cette matinée de présentation aura lieu </w:t>
      </w:r>
      <w:r>
        <w:rPr>
          <w:color w:val="2F5496"/>
          <w:lang w:val="fr-FR"/>
        </w:rPr>
        <w:t>le jeudi 17 mars 2022</w:t>
      </w:r>
      <w:r>
        <w:rPr>
          <w:color w:val="2F5496"/>
          <w:lang w:val="fr-FR"/>
        </w:rPr>
        <w:t xml:space="preserve"> de de 9h30 à 12h00, </w:t>
      </w:r>
      <w:r>
        <w:rPr>
          <w:color w:val="2F5496"/>
          <w:lang w:val="fr-FR"/>
        </w:rPr>
        <w:t>à Mundo Madou</w:t>
      </w:r>
      <w:r w:rsidR="00615553">
        <w:rPr>
          <w:color w:val="2F5496"/>
          <w:lang w:val="fr-FR"/>
        </w:rPr>
        <w:t> :</w:t>
      </w:r>
    </w:p>
    <w:p w14:paraId="5C911473" w14:textId="77777777" w:rsidR="00615553" w:rsidRPr="00615553" w:rsidRDefault="00615553" w:rsidP="00615553">
      <w:pPr>
        <w:rPr>
          <w:color w:val="2F5496"/>
        </w:rPr>
      </w:pPr>
      <w:r w:rsidRPr="00615553">
        <w:rPr>
          <w:color w:val="2F5496"/>
        </w:rPr>
        <w:t>Avenue des Arts 7-8</w:t>
      </w:r>
    </w:p>
    <w:p w14:paraId="0DA76A4D" w14:textId="1DC6D38E" w:rsidR="00615553" w:rsidRDefault="00615553" w:rsidP="00615553">
      <w:pPr>
        <w:rPr>
          <w:color w:val="2F5496"/>
        </w:rPr>
      </w:pPr>
      <w:r w:rsidRPr="00615553">
        <w:rPr>
          <w:color w:val="2F5496"/>
        </w:rPr>
        <w:t>1210 Saint-Josse-Ten-Noode</w:t>
      </w:r>
    </w:p>
    <w:p w14:paraId="3FDECC49" w14:textId="6FFBA11B" w:rsidR="00615553" w:rsidRPr="00615553" w:rsidRDefault="00615553" w:rsidP="00615553">
      <w:pPr>
        <w:rPr>
          <w:color w:val="2F5496"/>
        </w:rPr>
      </w:pPr>
      <w:r>
        <w:rPr>
          <w:color w:val="2F5496"/>
        </w:rPr>
        <w:t xml:space="preserve">Salle </w:t>
      </w:r>
      <w:r>
        <w:rPr>
          <w:color w:val="2F5496"/>
        </w:rPr>
        <w:t>Artemisia</w:t>
      </w:r>
    </w:p>
    <w:p w14:paraId="45D446F6" w14:textId="77777777" w:rsidR="00ED5822" w:rsidRDefault="00ED5822" w:rsidP="00ED5822">
      <w:pPr>
        <w:rPr>
          <w:color w:val="2F5496"/>
          <w:lang w:val="fr-FR"/>
        </w:rPr>
      </w:pPr>
    </w:p>
    <w:p w14:paraId="7BB337DC" w14:textId="09B6BFB3" w:rsidR="00ED5822" w:rsidRDefault="00ED5822" w:rsidP="00ED5822">
      <w:pPr>
        <w:rPr>
          <w:color w:val="2F5496"/>
          <w:lang w:val="fr-FR"/>
        </w:rPr>
      </w:pPr>
      <w:r>
        <w:rPr>
          <w:color w:val="2F5496"/>
          <w:lang w:val="fr-FR"/>
        </w:rPr>
        <w:t>Pour y participer, nous vous remercions de vous inscrire via le lien :</w:t>
      </w:r>
    </w:p>
    <w:p w14:paraId="42E4F2DF" w14:textId="77777777" w:rsidR="00ED5822" w:rsidRDefault="00ED5822" w:rsidP="00ED5822">
      <w:pPr>
        <w:rPr>
          <w:color w:val="2F5496"/>
          <w:lang w:val="fr-FR"/>
        </w:rPr>
      </w:pPr>
    </w:p>
    <w:p w14:paraId="45FCE356" w14:textId="6D8B9952" w:rsidR="00ED5822" w:rsidRDefault="00615553" w:rsidP="00ED5822">
      <w:pPr>
        <w:rPr>
          <w:color w:val="2F5496"/>
          <w:lang w:val="fr-FR"/>
        </w:rPr>
      </w:pPr>
      <w:r>
        <w:rPr>
          <w:color w:val="2F5496"/>
          <w:lang w:val="fr-FR"/>
        </w:rPr>
        <w:fldChar w:fldCharType="begin"/>
      </w:r>
      <w:r>
        <w:rPr>
          <w:color w:val="2F5496"/>
          <w:lang w:val="fr-FR"/>
        </w:rPr>
        <w:instrText xml:space="preserve"> HYPERLINK "https://forms.office.com/Pages/ResponsePage.aspx?id=-YQLypz3y0uvv0i2irJDCDDnKTu7QFFBr1sdpxG2bydUN0ZPWFMyNzlRTTRaU0NSVFJJNkVBN1VOQy4u" </w:instrText>
      </w:r>
      <w:r>
        <w:rPr>
          <w:color w:val="2F5496"/>
          <w:lang w:val="fr-FR"/>
        </w:rPr>
      </w:r>
      <w:r>
        <w:rPr>
          <w:color w:val="2F5496"/>
          <w:lang w:val="fr-FR"/>
        </w:rPr>
        <w:fldChar w:fldCharType="separate"/>
      </w:r>
      <w:r w:rsidRPr="00615553">
        <w:rPr>
          <w:rStyle w:val="Lienhypertexte"/>
          <w:lang w:val="fr-FR"/>
        </w:rPr>
        <w:t>Participation journée bilan du 17 mars 2021</w:t>
      </w:r>
      <w:r>
        <w:rPr>
          <w:color w:val="2F5496"/>
          <w:lang w:val="fr-FR"/>
        </w:rPr>
        <w:fldChar w:fldCharType="end"/>
      </w:r>
    </w:p>
    <w:p w14:paraId="1CE57841" w14:textId="77777777" w:rsidR="00ED5822" w:rsidRDefault="00ED5822" w:rsidP="00ED5822">
      <w:pPr>
        <w:rPr>
          <w:color w:val="2F5496"/>
          <w:lang w:val="fr-FR"/>
        </w:rPr>
      </w:pPr>
    </w:p>
    <w:p w14:paraId="691F9D9D" w14:textId="1A493D5D" w:rsidR="00615553" w:rsidRDefault="0069073A" w:rsidP="00ED5822">
      <w:pPr>
        <w:rPr>
          <w:color w:val="2F5496"/>
          <w:lang w:val="fr-FR"/>
        </w:rPr>
      </w:pPr>
      <w:r>
        <w:rPr>
          <w:color w:val="2F5496"/>
          <w:lang w:val="fr-FR"/>
        </w:rPr>
        <w:t>Par rapport aux conditions sanitaires actuelles :</w:t>
      </w:r>
    </w:p>
    <w:p w14:paraId="06C3E0CC" w14:textId="6C31DCAE" w:rsidR="0069073A" w:rsidRPr="0069073A" w:rsidRDefault="0069073A" w:rsidP="0069073A">
      <w:pPr>
        <w:pStyle w:val="Paragraphedeliste"/>
        <w:numPr>
          <w:ilvl w:val="0"/>
          <w:numId w:val="1"/>
        </w:numPr>
        <w:rPr>
          <w:color w:val="2F5496"/>
          <w:lang w:val="fr-FR"/>
        </w:rPr>
      </w:pPr>
      <w:r w:rsidRPr="0069073A">
        <w:rPr>
          <w:color w:val="2F5496"/>
          <w:lang w:val="fr-FR"/>
        </w:rPr>
        <w:t>Maximum 50 participants sans CST (par ordre de réception),</w:t>
      </w:r>
    </w:p>
    <w:p w14:paraId="5E57FBE3" w14:textId="3446CCE2" w:rsidR="0069073A" w:rsidRPr="0069073A" w:rsidRDefault="0069073A" w:rsidP="0069073A">
      <w:pPr>
        <w:pStyle w:val="Paragraphedeliste"/>
        <w:numPr>
          <w:ilvl w:val="0"/>
          <w:numId w:val="1"/>
        </w:numPr>
        <w:rPr>
          <w:color w:val="2F5496"/>
          <w:lang w:val="fr-FR"/>
        </w:rPr>
      </w:pPr>
      <w:r w:rsidRPr="0069073A">
        <w:rPr>
          <w:color w:val="2F5496"/>
          <w:lang w:val="fr-FR"/>
        </w:rPr>
        <w:t>Limité à un participant par institution si le quota de 50 est atteint</w:t>
      </w:r>
      <w:r>
        <w:rPr>
          <w:color w:val="2F5496"/>
          <w:lang w:val="fr-FR"/>
        </w:rPr>
        <w:t>.</w:t>
      </w:r>
    </w:p>
    <w:p w14:paraId="706F59ED" w14:textId="7AD9CF8E" w:rsidR="0069073A" w:rsidRDefault="0069073A" w:rsidP="00ED5822">
      <w:pPr>
        <w:rPr>
          <w:color w:val="2F5496"/>
          <w:lang w:val="fr-FR"/>
        </w:rPr>
      </w:pPr>
    </w:p>
    <w:p w14:paraId="10FC8189" w14:textId="77777777" w:rsidR="0069073A" w:rsidRDefault="0069073A" w:rsidP="00ED5822">
      <w:pPr>
        <w:rPr>
          <w:color w:val="2F5496"/>
          <w:lang w:val="fr-FR"/>
        </w:rPr>
      </w:pPr>
    </w:p>
    <w:p w14:paraId="2A430A84" w14:textId="1F85BFE6" w:rsidR="00ED5822" w:rsidRDefault="00ED5822" w:rsidP="00ED5822">
      <w:pPr>
        <w:rPr>
          <w:color w:val="2F5496"/>
          <w:lang w:val="fr-FR"/>
        </w:rPr>
      </w:pPr>
      <w:r>
        <w:rPr>
          <w:color w:val="2F5496"/>
          <w:lang w:val="fr-FR"/>
        </w:rPr>
        <w:t>Equipe projet bilan de compétences</w:t>
      </w:r>
    </w:p>
    <w:p w14:paraId="1AB1DA5D" w14:textId="77777777" w:rsidR="00D076C8" w:rsidRDefault="00D076C8"/>
    <w:sectPr w:rsidR="00D076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93B3A"/>
    <w:multiLevelType w:val="hybridMultilevel"/>
    <w:tmpl w:val="4D2028D6"/>
    <w:lvl w:ilvl="0" w:tplc="4D6EE9C2">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822"/>
    <w:rsid w:val="00615553"/>
    <w:rsid w:val="0069073A"/>
    <w:rsid w:val="00D076C8"/>
    <w:rsid w:val="00ED582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AB752"/>
  <w15:chartTrackingRefBased/>
  <w15:docId w15:val="{04D06735-EE40-4793-B940-2938D611E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822"/>
    <w:pPr>
      <w:spacing w:after="0" w:line="240" w:lineRule="auto"/>
    </w:pPr>
    <w:rPr>
      <w:rFonts w:ascii="Calibri" w:hAnsi="Calibri" w:cs="Calibri"/>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D5822"/>
    <w:rPr>
      <w:color w:val="0563C1"/>
      <w:u w:val="single"/>
    </w:rPr>
  </w:style>
  <w:style w:type="character" w:styleId="Mentionnonrsolue">
    <w:name w:val="Unresolved Mention"/>
    <w:basedOn w:val="Policepardfaut"/>
    <w:uiPriority w:val="99"/>
    <w:semiHidden/>
    <w:unhideWhenUsed/>
    <w:rsid w:val="00615553"/>
    <w:rPr>
      <w:color w:val="605E5C"/>
      <w:shd w:val="clear" w:color="auto" w:fill="E1DFDD"/>
    </w:rPr>
  </w:style>
  <w:style w:type="character" w:styleId="Lienhypertextesuivivisit">
    <w:name w:val="FollowedHyperlink"/>
    <w:basedOn w:val="Policepardfaut"/>
    <w:uiPriority w:val="99"/>
    <w:semiHidden/>
    <w:unhideWhenUsed/>
    <w:rsid w:val="00615553"/>
    <w:rPr>
      <w:color w:val="954F72" w:themeColor="followedHyperlink"/>
      <w:u w:val="single"/>
    </w:rPr>
  </w:style>
  <w:style w:type="paragraph" w:styleId="Paragraphedeliste">
    <w:name w:val="List Paragraph"/>
    <w:basedOn w:val="Normal"/>
    <w:uiPriority w:val="34"/>
    <w:qFormat/>
    <w:rsid w:val="006907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730021">
      <w:bodyDiv w:val="1"/>
      <w:marLeft w:val="0"/>
      <w:marRight w:val="0"/>
      <w:marTop w:val="0"/>
      <w:marBottom w:val="0"/>
      <w:divBdr>
        <w:top w:val="none" w:sz="0" w:space="0" w:color="auto"/>
        <w:left w:val="none" w:sz="0" w:space="0" w:color="auto"/>
        <w:bottom w:val="none" w:sz="0" w:space="0" w:color="auto"/>
        <w:right w:val="none" w:sz="0" w:space="0" w:color="auto"/>
      </w:divBdr>
    </w:div>
    <w:div w:id="996687284">
      <w:bodyDiv w:val="1"/>
      <w:marLeft w:val="0"/>
      <w:marRight w:val="0"/>
      <w:marTop w:val="0"/>
      <w:marBottom w:val="0"/>
      <w:divBdr>
        <w:top w:val="none" w:sz="0" w:space="0" w:color="auto"/>
        <w:left w:val="none" w:sz="0" w:space="0" w:color="auto"/>
        <w:bottom w:val="none" w:sz="0" w:space="0" w:color="auto"/>
        <w:right w:val="none" w:sz="0" w:space="0" w:color="auto"/>
      </w:divBdr>
    </w:div>
    <w:div w:id="138760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283</Words>
  <Characters>1562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Harraz</dc:creator>
  <cp:keywords/>
  <dc:description/>
  <cp:lastModifiedBy>Mina Harraz</cp:lastModifiedBy>
  <cp:revision>2</cp:revision>
  <dcterms:created xsi:type="dcterms:W3CDTF">2022-02-03T13:04:00Z</dcterms:created>
  <dcterms:modified xsi:type="dcterms:W3CDTF">2022-02-03T13:24:00Z</dcterms:modified>
</cp:coreProperties>
</file>